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sz w:val="32"/>
          <w:szCs w:val="32"/>
          <w:rtl w:val="0"/>
        </w:rPr>
        <w:t xml:space="preserve">Wendy Chen</w:t>
        <w:tab/>
        <w:tab/>
        <w:tab/>
        <w:tab/>
        <w:tab/>
        <w:tab/>
        <w:tab/>
        <w:tab/>
        <w:tab/>
        <w:t xml:space="preserve">    6/10/15</w:t>
      </w:r>
    </w:p>
    <w:p w:rsidR="00000000" w:rsidDel="00000000" w:rsidP="00000000" w:rsidRDefault="00000000" w:rsidRPr="00000000">
      <w:pPr>
        <w:spacing w:line="360" w:lineRule="auto"/>
        <w:contextualSpacing w:val="0"/>
      </w:pPr>
      <w:r w:rsidDel="00000000" w:rsidR="00000000" w:rsidRPr="00000000">
        <w:rPr>
          <w:sz w:val="32"/>
          <w:szCs w:val="32"/>
          <w:rtl w:val="0"/>
        </w:rPr>
        <w:t xml:space="preserve">Comp 71</w:t>
        <w:tab/>
        <w:tab/>
        <w:tab/>
        <w:tab/>
        <w:tab/>
        <w:tab/>
        <w:tab/>
        <w:tab/>
        <w:tab/>
        <w:t xml:space="preserve">      Technology</w:t>
      </w:r>
    </w:p>
    <w:p w:rsidR="00000000" w:rsidDel="00000000" w:rsidP="00000000" w:rsidRDefault="00000000" w:rsidRPr="00000000">
      <w:pPr>
        <w:spacing w:line="360" w:lineRule="auto"/>
        <w:contextualSpacing w:val="0"/>
        <w:jc w:val="center"/>
      </w:pPr>
      <w:r w:rsidDel="00000000" w:rsidR="00000000" w:rsidRPr="00000000">
        <w:rPr>
          <w:rFonts w:ascii="Impact" w:cs="Impact" w:eastAsia="Impact" w:hAnsi="Impact"/>
          <w:sz w:val="48"/>
          <w:szCs w:val="48"/>
          <w:rtl w:val="0"/>
        </w:rPr>
        <w:t xml:space="preserve">Binary </w:t>
      </w:r>
    </w:p>
    <w:p w:rsidR="00000000" w:rsidDel="00000000" w:rsidP="00000000" w:rsidRDefault="00000000" w:rsidRPr="00000000">
      <w:pPr>
        <w:spacing w:line="360" w:lineRule="auto"/>
        <w:contextualSpacing w:val="0"/>
      </w:pPr>
      <w:r w:rsidDel="00000000" w:rsidR="00000000" w:rsidRPr="00000000">
        <w:rPr>
          <w:sz w:val="32"/>
          <w:szCs w:val="32"/>
          <w:rtl w:val="0"/>
        </w:rPr>
        <w:tab/>
        <w:t xml:space="preserve">The binary system is what every computing devices use at the most simple and basic levels to represent and save data more easily and faster. We people usually use base 10 symbols/numerical numbers (0, 1, 2, 3, 4, 5, 6, 7, 8, 9) but the binary system has only base 2 symbols. These two symbols are 0 and 1. Computers use binary because it is more easier for the computers to remember data and with just two switches like representing on and off. We can use numbers in electrical writings. 1 represents on and 0 represents off.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32"/>
          <w:szCs w:val="32"/>
          <w:rtl w:val="0"/>
        </w:rPr>
        <w:t xml:space="preserve">Here’s a table comparing Base-10 numbers to Binary:</w:t>
      </w:r>
    </w:p>
    <w:tbl>
      <w:tblPr>
        <w:tblStyle w:val="Table1"/>
        <w:bidi w:val="0"/>
        <w:tblW w:w="946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485"/>
        <w:gridCol w:w="1485"/>
        <w:gridCol w:w="1320"/>
        <w:gridCol w:w="1140"/>
        <w:gridCol w:w="960"/>
        <w:gridCol w:w="780"/>
        <w:gridCol w:w="615"/>
        <w:gridCol w:w="420"/>
        <w:tblGridChange w:id="0">
          <w:tblGrid>
            <w:gridCol w:w="1260"/>
            <w:gridCol w:w="1485"/>
            <w:gridCol w:w="1485"/>
            <w:gridCol w:w="1320"/>
            <w:gridCol w:w="1140"/>
            <w:gridCol w:w="960"/>
            <w:gridCol w:w="780"/>
            <w:gridCol w:w="615"/>
            <w:gridCol w:w="420"/>
          </w:tblGrid>
        </w:tblGridChange>
      </w:tblGrid>
      <w:tr>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Impact" w:cs="Impact" w:eastAsia="Impact" w:hAnsi="Impact"/>
                <w:sz w:val="32"/>
                <w:szCs w:val="32"/>
                <w:rtl w:val="0"/>
              </w:rPr>
              <w:t xml:space="preserve">Binary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1000000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1000000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100000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10000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w:t>
            </w:r>
          </w:p>
        </w:tc>
      </w:tr>
      <w:tr>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Impact" w:cs="Impact" w:eastAsia="Impact" w:hAnsi="Impact"/>
                <w:sz w:val="32"/>
                <w:szCs w:val="32"/>
                <w:rtl w:val="0"/>
              </w:rPr>
              <w:t xml:space="preserve">Base-10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64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sz w:val="32"/>
                <w:szCs w:val="32"/>
                <w:rtl w:val="0"/>
              </w:rPr>
              <w:t xml:space="preserve">1</w:t>
            </w:r>
          </w:p>
        </w:tc>
      </w:tr>
    </w:tbl>
    <w:p w:rsidR="00000000" w:rsidDel="00000000" w:rsidP="00000000" w:rsidRDefault="00000000" w:rsidRPr="00000000">
      <w:pPr>
        <w:spacing w:line="360" w:lineRule="auto"/>
        <w:ind w:right="0"/>
        <w:contextualSpacing w:val="0"/>
      </w:pPr>
      <w:r w:rsidDel="00000000" w:rsidR="00000000" w:rsidRPr="00000000">
        <w:rPr>
          <w:sz w:val="32"/>
          <w:szCs w:val="32"/>
          <w:rtl w:val="0"/>
        </w:rPr>
        <w:tab/>
      </w:r>
    </w:p>
    <w:p w:rsidR="00000000" w:rsidDel="00000000" w:rsidP="00000000" w:rsidRDefault="00000000" w:rsidRPr="00000000">
      <w:pPr>
        <w:spacing w:line="360" w:lineRule="auto"/>
        <w:ind w:right="0" w:firstLine="720"/>
        <w:contextualSpacing w:val="0"/>
      </w:pPr>
      <w:r w:rsidDel="00000000" w:rsidR="00000000" w:rsidRPr="00000000">
        <w:rPr>
          <w:sz w:val="32"/>
          <w:szCs w:val="32"/>
          <w:rtl w:val="0"/>
        </w:rPr>
        <w:t xml:space="preserve">Let’s try an example. How about we use the number 87 as an example? In our number system, 87 is 8 tens and 7 ones. But in binary, there is no 7. So you’ll have to know how to add. </w:t>
      </w:r>
    </w:p>
    <w:p w:rsidR="00000000" w:rsidDel="00000000" w:rsidP="00000000" w:rsidRDefault="00000000" w:rsidRPr="00000000">
      <w:pPr>
        <w:spacing w:line="360" w:lineRule="auto"/>
        <w:ind w:left="0" w:right="0" w:firstLine="0"/>
        <w:contextualSpacing w:val="0"/>
      </w:pPr>
      <w:r w:rsidDel="00000000" w:rsidR="00000000" w:rsidRPr="00000000">
        <w:rPr>
          <w:rtl w:val="0"/>
        </w:rPr>
      </w:r>
    </w:p>
    <w:tbl>
      <w:tblPr>
        <w:tblStyle w:val="Table2"/>
        <w:bidi w:val="0"/>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915"/>
        <w:gridCol w:w="915"/>
        <w:gridCol w:w="930"/>
        <w:gridCol w:w="900"/>
        <w:gridCol w:w="930"/>
        <w:gridCol w:w="945"/>
        <w:gridCol w:w="915"/>
        <w:gridCol w:w="840"/>
        <w:gridCol w:w="840"/>
        <w:tblGridChange w:id="0">
          <w:tblGrid>
            <w:gridCol w:w="1305"/>
            <w:gridCol w:w="915"/>
            <w:gridCol w:w="915"/>
            <w:gridCol w:w="930"/>
            <w:gridCol w:w="900"/>
            <w:gridCol w:w="930"/>
            <w:gridCol w:w="945"/>
            <w:gridCol w:w="915"/>
            <w:gridCol w:w="840"/>
            <w:gridCol w:w="8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Impact" w:cs="Impact" w:eastAsia="Impact" w:hAnsi="Impact"/>
                <w:sz w:val="32"/>
                <w:szCs w:val="32"/>
                <w:rtl w:val="0"/>
              </w:rPr>
              <w:t xml:space="preserve">Binary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Impact" w:cs="Impact" w:eastAsia="Impact" w:hAnsi="Impact"/>
                <w:sz w:val="32"/>
                <w:szCs w:val="32"/>
                <w:rtl w:val="0"/>
              </w:rPr>
              <w:t xml:space="preserve">Base-10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256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128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64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2"/>
                <w:szCs w:val="32"/>
                <w:rtl w:val="0"/>
              </w:rPr>
              <w:t xml:space="preserve">1</w:t>
            </w:r>
          </w:p>
        </w:tc>
      </w:tr>
    </w:tbl>
    <w:p w:rsidR="00000000" w:rsidDel="00000000" w:rsidP="00000000" w:rsidRDefault="00000000" w:rsidRPr="00000000">
      <w:pPr>
        <w:spacing w:line="360" w:lineRule="auto"/>
        <w:ind w:left="0" w:right="0" w:firstLine="0"/>
        <w:contextualSpacing w:val="0"/>
      </w:pPr>
      <w:r w:rsidDel="00000000" w:rsidR="00000000" w:rsidRPr="00000000">
        <w:rPr>
          <w:rtl w:val="0"/>
        </w:rPr>
      </w:r>
    </w:p>
    <w:p w:rsidR="00000000" w:rsidDel="00000000" w:rsidP="00000000" w:rsidRDefault="00000000" w:rsidRPr="00000000">
      <w:pPr>
        <w:spacing w:line="360" w:lineRule="auto"/>
        <w:ind w:left="0" w:right="0" w:firstLine="0"/>
        <w:contextualSpacing w:val="0"/>
      </w:pPr>
      <w:r w:rsidDel="00000000" w:rsidR="00000000" w:rsidRPr="00000000">
        <w:rPr>
          <w:sz w:val="32"/>
          <w:szCs w:val="32"/>
          <w:rtl w:val="0"/>
        </w:rPr>
        <w:t xml:space="preserve">Since 1 means on and 0 means off, you add the on ones, based on the base-10 numbers. So 64, 16, 4, 2, and 1 are all on, you add them together and you’ll result in the sum of 87. That’s not really hard, is it?</w:t>
      </w:r>
    </w:p>
    <w:p w:rsidR="00000000" w:rsidDel="00000000" w:rsidP="00000000" w:rsidRDefault="00000000" w:rsidRPr="00000000">
      <w:pPr>
        <w:spacing w:line="360" w:lineRule="auto"/>
        <w:ind w:left="0" w:right="0" w:firstLine="0"/>
        <w:contextualSpacing w:val="0"/>
      </w:pPr>
      <w:r w:rsidDel="00000000" w:rsidR="00000000" w:rsidRPr="00000000">
        <w:rPr>
          <w:rtl w:val="0"/>
        </w:rPr>
      </w:r>
    </w:p>
    <w:p w:rsidR="00000000" w:rsidDel="00000000" w:rsidP="00000000" w:rsidRDefault="00000000" w:rsidRPr="00000000">
      <w:pPr>
        <w:spacing w:line="360" w:lineRule="auto"/>
        <w:ind w:left="0" w:right="0" w:firstLine="0"/>
        <w:contextualSpacing w:val="0"/>
      </w:pPr>
      <w:r w:rsidDel="00000000" w:rsidR="00000000" w:rsidRPr="00000000">
        <w:rPr>
          <w:b w:val="1"/>
          <w:sz w:val="32"/>
          <w:szCs w:val="32"/>
          <w:rtl w:val="0"/>
        </w:rPr>
        <w:t xml:space="preserve">Learn More About Here:</w:t>
      </w:r>
    </w:p>
    <w:p w:rsidR="00000000" w:rsidDel="00000000" w:rsidP="00000000" w:rsidRDefault="00000000" w:rsidRPr="00000000">
      <w:pPr>
        <w:spacing w:line="360" w:lineRule="auto"/>
        <w:ind w:left="0" w:right="0" w:firstLine="0"/>
        <w:contextualSpacing w:val="0"/>
      </w:pPr>
      <w:hyperlink r:id="rId5">
        <w:r w:rsidDel="00000000" w:rsidR="00000000" w:rsidRPr="00000000">
          <w:rPr>
            <w:color w:val="1155cc"/>
            <w:sz w:val="32"/>
            <w:szCs w:val="32"/>
            <w:u w:val="single"/>
            <w:rtl w:val="0"/>
          </w:rPr>
          <w:t xml:space="preserve">https://www.brainpop.com/math/numbersandoperations/binary/</w:t>
        </w:r>
      </w:hyperlink>
      <w:r w:rsidDel="00000000" w:rsidR="00000000" w:rsidRPr="00000000">
        <w:rPr>
          <w:rtl w:val="0"/>
        </w:rPr>
      </w:r>
    </w:p>
    <w:p w:rsidR="00000000" w:rsidDel="00000000" w:rsidP="00000000" w:rsidRDefault="00000000" w:rsidRPr="00000000">
      <w:pPr>
        <w:spacing w:line="360" w:lineRule="auto"/>
        <w:ind w:left="0" w:righ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s://www.brainpop.com/math/numbersandoperations/binary/" TargetMode="External"/></Relationships>
</file>